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8F96B" w14:textId="28AFC053" w:rsidR="009828E3" w:rsidRPr="009828E3" w:rsidRDefault="009828E3" w:rsidP="009828E3">
      <w:pPr>
        <w:tabs>
          <w:tab w:val="left" w:pos="4320"/>
          <w:tab w:val="left" w:pos="4485"/>
          <w:tab w:val="left" w:pos="5445"/>
        </w:tabs>
        <w:spacing w:after="0"/>
        <w:ind w:left="720" w:hanging="360"/>
        <w:jc w:val="center"/>
        <w:rPr>
          <w:b/>
          <w:bCs/>
        </w:rPr>
      </w:pPr>
      <w:r w:rsidRPr="009828E3">
        <w:rPr>
          <w:b/>
          <w:bCs/>
        </w:rPr>
        <w:t>Taller 3</w:t>
      </w:r>
    </w:p>
    <w:p w14:paraId="0550B6E0" w14:textId="77777777" w:rsidR="009828E3" w:rsidRPr="009828E3" w:rsidRDefault="009828E3" w:rsidP="009828E3">
      <w:pPr>
        <w:pStyle w:val="Prrafodelista"/>
        <w:tabs>
          <w:tab w:val="left" w:pos="4320"/>
          <w:tab w:val="left" w:pos="4485"/>
          <w:tab w:val="left" w:pos="5445"/>
        </w:tabs>
        <w:spacing w:after="0"/>
        <w:jc w:val="both"/>
        <w:rPr>
          <w:color w:val="0563C1" w:themeColor="hyperlink"/>
          <w:u w:val="single"/>
        </w:rPr>
      </w:pPr>
    </w:p>
    <w:p w14:paraId="2523FEB1" w14:textId="3B3542CE" w:rsidR="009828E3" w:rsidRDefault="009828E3" w:rsidP="009828E3">
      <w:pPr>
        <w:pStyle w:val="Prrafodelista"/>
        <w:numPr>
          <w:ilvl w:val="0"/>
          <w:numId w:val="1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rStyle w:val="Hipervnculo"/>
        </w:rPr>
      </w:pPr>
      <w:r w:rsidRPr="00B329E3">
        <w:rPr>
          <w:color w:val="000000"/>
        </w:rPr>
        <w:t>Observa con atención el siguiente video Los derechos humanos</w:t>
      </w:r>
      <w:r>
        <w:rPr>
          <w:color w:val="000000"/>
        </w:rPr>
        <w:t>,</w:t>
      </w:r>
      <w:r w:rsidRPr="00B329E3">
        <w:rPr>
          <w:color w:val="000000"/>
        </w:rPr>
        <w:t xml:space="preserve"> tu mejor instrumento </w:t>
      </w:r>
      <w:hyperlink r:id="rId5" w:history="1">
        <w:r>
          <w:rPr>
            <w:rStyle w:val="Hipervnculo"/>
          </w:rPr>
          <w:t>https://www.youtube.com/watch?v=V-RJFBcnf_U</w:t>
        </w:r>
      </w:hyperlink>
    </w:p>
    <w:p w14:paraId="70EE9282" w14:textId="77777777" w:rsidR="009828E3" w:rsidRDefault="009828E3" w:rsidP="009828E3">
      <w:pPr>
        <w:pStyle w:val="Prrafodelista"/>
        <w:tabs>
          <w:tab w:val="left" w:pos="4320"/>
          <w:tab w:val="left" w:pos="4485"/>
          <w:tab w:val="left" w:pos="5445"/>
        </w:tabs>
        <w:spacing w:after="0"/>
        <w:jc w:val="both"/>
        <w:rPr>
          <w:rStyle w:val="Hipervnculo"/>
        </w:rPr>
      </w:pPr>
    </w:p>
    <w:p w14:paraId="5EDB3C9A" w14:textId="2619C6A5" w:rsidR="0035324F" w:rsidRPr="0035324F" w:rsidRDefault="009828E3" w:rsidP="0035324F">
      <w:pPr>
        <w:pStyle w:val="Prrafodelista"/>
        <w:numPr>
          <w:ilvl w:val="0"/>
          <w:numId w:val="1"/>
        </w:numPr>
        <w:tabs>
          <w:tab w:val="left" w:pos="4320"/>
          <w:tab w:val="left" w:pos="4485"/>
          <w:tab w:val="left" w:pos="5445"/>
        </w:tabs>
        <w:spacing w:after="0"/>
        <w:jc w:val="both"/>
        <w:rPr>
          <w:color w:val="0563C1" w:themeColor="hyperlink"/>
          <w:u w:val="single"/>
        </w:rPr>
      </w:pPr>
      <w:r w:rsidRPr="007245CA">
        <w:rPr>
          <w:rStyle w:val="Hipervnculo"/>
        </w:rPr>
        <w:t>Lea detenidament</w:t>
      </w:r>
      <w:r w:rsidR="0035324F">
        <w:rPr>
          <w:rStyle w:val="Hipervnculo"/>
        </w:rPr>
        <w:t xml:space="preserve">e: </w:t>
      </w:r>
      <w:r w:rsidRPr="007245CA">
        <w:rPr>
          <w:rFonts w:asciiTheme="majorHAnsi" w:hAnsiTheme="majorHAnsi" w:cstheme="majorHAnsi"/>
          <w:sz w:val="24"/>
          <w:szCs w:val="24"/>
        </w:rPr>
        <w:t>Declaración del Alto Comisionado para los Derechos Humanos con motivo del Día de los Derechos Humanos</w:t>
      </w:r>
      <w:r>
        <w:rPr>
          <w:rFonts w:asciiTheme="majorHAnsi" w:hAnsiTheme="majorHAnsi" w:cstheme="majorHAnsi"/>
          <w:sz w:val="24"/>
          <w:szCs w:val="24"/>
        </w:rPr>
        <w:t xml:space="preserve">” en el siguiente link </w:t>
      </w:r>
      <w:hyperlink r:id="rId6" w:history="1">
        <w:r w:rsidRPr="00403816">
          <w:rPr>
            <w:rStyle w:val="Hipervnculo"/>
            <w:rFonts w:asciiTheme="majorHAnsi" w:hAnsiTheme="majorHAnsi" w:cstheme="majorHAnsi"/>
            <w:sz w:val="24"/>
            <w:szCs w:val="24"/>
          </w:rPr>
          <w:t>https://www.un.org/es/events/humanrightsday/2014/acdhnu.shtml</w:t>
        </w:r>
      </w:hyperlink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6A889B6" w14:textId="77777777" w:rsidR="0035324F" w:rsidRPr="0035324F" w:rsidRDefault="0035324F" w:rsidP="0035324F">
      <w:pPr>
        <w:pStyle w:val="Prrafodelista"/>
        <w:rPr>
          <w:color w:val="0563C1" w:themeColor="hyperlink"/>
          <w:u w:val="single"/>
        </w:rPr>
      </w:pPr>
    </w:p>
    <w:p w14:paraId="0472796A" w14:textId="4D5F3ABF" w:rsidR="0035324F" w:rsidRDefault="0035324F" w:rsidP="0035324F">
      <w:pPr>
        <w:tabs>
          <w:tab w:val="left" w:pos="4320"/>
          <w:tab w:val="left" w:pos="4485"/>
          <w:tab w:val="left" w:pos="5445"/>
        </w:tabs>
        <w:spacing w:after="0"/>
        <w:jc w:val="both"/>
      </w:pPr>
      <w:r>
        <w:t>Actividad</w:t>
      </w:r>
    </w:p>
    <w:p w14:paraId="7437674D" w14:textId="77777777" w:rsidR="0035324F" w:rsidRDefault="0035324F" w:rsidP="0035324F">
      <w:pPr>
        <w:tabs>
          <w:tab w:val="left" w:pos="4320"/>
          <w:tab w:val="left" w:pos="4485"/>
          <w:tab w:val="left" w:pos="5445"/>
        </w:tabs>
        <w:spacing w:after="0"/>
        <w:jc w:val="both"/>
      </w:pPr>
    </w:p>
    <w:p w14:paraId="14C2CB2B" w14:textId="2D47F00F" w:rsidR="0035324F" w:rsidRPr="0035324F" w:rsidRDefault="0035324F" w:rsidP="0035324F">
      <w:pPr>
        <w:tabs>
          <w:tab w:val="left" w:pos="4320"/>
          <w:tab w:val="left" w:pos="4485"/>
          <w:tab w:val="left" w:pos="5445"/>
        </w:tabs>
        <w:spacing w:after="0"/>
        <w:jc w:val="both"/>
        <w:rPr>
          <w:color w:val="0563C1" w:themeColor="hyperlink"/>
          <w:u w:val="single"/>
        </w:rPr>
      </w:pPr>
      <w:r>
        <w:t xml:space="preserve">Resumen y actividad grupal </w:t>
      </w:r>
    </w:p>
    <w:sectPr w:rsidR="0035324F" w:rsidRPr="003532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345E39"/>
    <w:multiLevelType w:val="hybridMultilevel"/>
    <w:tmpl w:val="84869D18"/>
    <w:lvl w:ilvl="0" w:tplc="B11634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954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8E3"/>
    <w:rsid w:val="0035324F"/>
    <w:rsid w:val="004B62D8"/>
    <w:rsid w:val="004D0ADB"/>
    <w:rsid w:val="0098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87121"/>
  <w15:chartTrackingRefBased/>
  <w15:docId w15:val="{A6FAAA48-B24D-4ECB-9EF0-85593C3C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9828E3"/>
    <w:pPr>
      <w:spacing w:after="200" w:line="276" w:lineRule="auto"/>
      <w:ind w:left="720"/>
      <w:contextualSpacing/>
    </w:pPr>
    <w:rPr>
      <w:kern w:val="0"/>
    </w:rPr>
  </w:style>
  <w:style w:type="character" w:customStyle="1" w:styleId="PrrafodelistaCar">
    <w:name w:val="Párrafo de lista Car"/>
    <w:link w:val="Prrafodelista"/>
    <w:uiPriority w:val="34"/>
    <w:rsid w:val="009828E3"/>
    <w:rPr>
      <w:kern w:val="0"/>
    </w:rPr>
  </w:style>
  <w:style w:type="character" w:styleId="Hipervnculo">
    <w:name w:val="Hyperlink"/>
    <w:basedOn w:val="Fuentedeprrafopredeter"/>
    <w:uiPriority w:val="99"/>
    <w:unhideWhenUsed/>
    <w:rsid w:val="009828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n.org/es/events/humanrightsday/2014/acdhnu.shtml" TargetMode="External"/><Relationship Id="rId5" Type="http://schemas.openxmlformats.org/officeDocument/2006/relationships/hyperlink" Target="https://www.youtube.com/watch?v=V-RJFBcnf_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2024-05-09T16:57:00Z</dcterms:created>
  <dcterms:modified xsi:type="dcterms:W3CDTF">2024-05-09T20:27:00Z</dcterms:modified>
</cp:coreProperties>
</file>